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D1" w:rsidRPr="00F861D1" w:rsidRDefault="00F861D1" w:rsidP="00F861D1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1D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 Федерация</w:t>
      </w:r>
    </w:p>
    <w:p w:rsidR="00F861D1" w:rsidRPr="00F861D1" w:rsidRDefault="00F861D1" w:rsidP="00F861D1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1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Министерство </w:t>
      </w:r>
      <w:proofErr w:type="gramStart"/>
      <w:r w:rsidRPr="00F861D1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 Российской</w:t>
      </w:r>
      <w:proofErr w:type="gramEnd"/>
      <w:r w:rsidRPr="00F861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Федерации</w:t>
      </w:r>
    </w:p>
    <w:p w:rsidR="00F861D1" w:rsidRPr="00F861D1" w:rsidRDefault="00F861D1" w:rsidP="00F861D1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1D1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 образования комитета по социальной политике</w:t>
      </w:r>
    </w:p>
    <w:p w:rsidR="00F861D1" w:rsidRPr="00F861D1" w:rsidRDefault="00F861D1" w:rsidP="00F861D1">
      <w:pPr>
        <w:spacing w:before="0" w:beforeAutospacing="0" w:after="0" w:afterAutospacing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1D1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 города Иркутска</w:t>
      </w:r>
    </w:p>
    <w:p w:rsidR="00F861D1" w:rsidRPr="00F861D1" w:rsidRDefault="00F861D1" w:rsidP="00F861D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8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города </w:t>
      </w:r>
      <w:proofErr w:type="gramStart"/>
      <w:r w:rsidRPr="00F8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Иркутска  средняя</w:t>
      </w:r>
      <w:proofErr w:type="gramEnd"/>
      <w:r w:rsidRPr="00F8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общеобразовательная школа №26</w:t>
      </w:r>
    </w:p>
    <w:p w:rsidR="00F861D1" w:rsidRPr="00F861D1" w:rsidRDefault="00F861D1" w:rsidP="00F861D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861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_________________________________________________________________</w:t>
      </w:r>
    </w:p>
    <w:p w:rsidR="00F861D1" w:rsidRPr="00F861D1" w:rsidRDefault="00F861D1" w:rsidP="00F861D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61D1">
        <w:rPr>
          <w:rFonts w:ascii="Times New Roman" w:eastAsia="Times New Roman" w:hAnsi="Times New Roman" w:cs="Times New Roman"/>
          <w:sz w:val="24"/>
          <w:szCs w:val="24"/>
          <w:lang w:val="ru-RU"/>
        </w:rPr>
        <w:t>664022 г. Иркутск, ул. Советская, 46, тел.: +7(3952)29-06-77, 29-06-78</w:t>
      </w:r>
    </w:p>
    <w:p w:rsidR="00F861D1" w:rsidRPr="00F861D1" w:rsidRDefault="00F861D1" w:rsidP="00F861D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61D1" w:rsidRPr="00F861D1" w:rsidRDefault="00F861D1" w:rsidP="00F861D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619"/>
      </w:tblGrid>
      <w:tr w:rsidR="00F861D1" w:rsidRPr="00F861D1" w:rsidTr="007F30C6">
        <w:tc>
          <w:tcPr>
            <w:tcW w:w="5120" w:type="dxa"/>
          </w:tcPr>
          <w:p w:rsidR="00F861D1" w:rsidRPr="00F861D1" w:rsidRDefault="00F861D1" w:rsidP="00F861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F861D1" w:rsidRPr="00F861D1" w:rsidRDefault="00F861D1" w:rsidP="00F861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F861D1" w:rsidRPr="00F861D1" w:rsidRDefault="00F861D1" w:rsidP="00F861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________________А.В. Давыдова</w:t>
            </w:r>
          </w:p>
          <w:p w:rsidR="00F861D1" w:rsidRPr="00F861D1" w:rsidRDefault="00F861D1" w:rsidP="00F861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№__________от _______2020 года</w:t>
            </w:r>
          </w:p>
        </w:tc>
        <w:tc>
          <w:tcPr>
            <w:tcW w:w="5120" w:type="dxa"/>
          </w:tcPr>
          <w:p w:rsidR="00F861D1" w:rsidRPr="00F861D1" w:rsidRDefault="00F861D1" w:rsidP="00F861D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F861D1" w:rsidRPr="00F861D1" w:rsidRDefault="00F861D1" w:rsidP="00F861D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F861D1" w:rsidRPr="00F861D1" w:rsidRDefault="00F861D1" w:rsidP="00F861D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___________И. А. Корж</w:t>
            </w:r>
          </w:p>
          <w:p w:rsidR="00F861D1" w:rsidRPr="00F861D1" w:rsidRDefault="00F861D1" w:rsidP="00F861D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№______от   _______2020 года </w:t>
            </w:r>
          </w:p>
          <w:p w:rsidR="00F861D1" w:rsidRPr="00F861D1" w:rsidRDefault="00F861D1" w:rsidP="00F861D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61D1" w:rsidRDefault="00F861D1" w:rsidP="00EE6E7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61D1" w:rsidRDefault="00F861D1" w:rsidP="00F861D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F861D1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Положение</w:t>
      </w:r>
      <w:r w:rsidRPr="00F861D1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F861D1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о внутренней системе оценки качества образования</w:t>
      </w:r>
    </w:p>
    <w:p w:rsidR="00870345" w:rsidRPr="00F861D1" w:rsidRDefault="00F861D1" w:rsidP="00F861D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F861D1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F861D1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в</w:t>
      </w:r>
      <w:r w:rsidRPr="00F861D1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F861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МБОУ </w:t>
      </w:r>
      <w:r w:rsidR="00EE6E72" w:rsidRPr="00F861D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г. Иркутска СОШ № 26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bookmarkStart w:id="0" w:name="_GoBack"/>
      <w:bookmarkEnd w:id="0"/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ВСОКО) </w:t>
      </w:r>
      <w:r w:rsidR="00EE6E72"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МБОУ г. Иркутска СОШ № 26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Положение):</w:t>
      </w:r>
    </w:p>
    <w:p w:rsidR="00870345" w:rsidRPr="00EE6E72" w:rsidRDefault="00F861D1" w:rsidP="00EE6E7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870345" w:rsidRPr="00EE6E72" w:rsidRDefault="00F861D1" w:rsidP="00EE6E7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процедур;</w:t>
      </w:r>
    </w:p>
    <w:p w:rsidR="00870345" w:rsidRPr="00EE6E72" w:rsidRDefault="00F861D1" w:rsidP="00EE6E7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фиксирует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критериальную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рамку оценки образовательных результатов, в том числе личностных и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70345" w:rsidRPr="00EE6E72" w:rsidRDefault="00F861D1" w:rsidP="00EE6E7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мониторингов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345" w:rsidRPr="00EE6E72" w:rsidRDefault="00F861D1" w:rsidP="00EE6E7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870345" w:rsidRPr="00EE6E72" w:rsidRDefault="00F861D1" w:rsidP="00EE6E72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устанавливает связь ВСОКО и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70345" w:rsidRPr="00EE6E72" w:rsidRDefault="00F861D1" w:rsidP="00EE6E72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фиксирует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дные сопоставительные исследования качества образования.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870345" w:rsidRPr="00EE6E72" w:rsidRDefault="00F861D1" w:rsidP="00EE6E7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870345" w:rsidRPr="00EE6E72" w:rsidRDefault="00F861D1" w:rsidP="00EE6E7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государственной программой Российской Федерации «Развитие образования»,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870345" w:rsidRPr="00EE6E72" w:rsidRDefault="00F861D1" w:rsidP="00EE6E7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30.08.2013 № 1015;</w:t>
      </w:r>
    </w:p>
    <w:p w:rsidR="00870345" w:rsidRPr="00EE6E72" w:rsidRDefault="00F861D1" w:rsidP="00EE6E7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870345" w:rsidRPr="00EE6E72" w:rsidRDefault="00F861D1" w:rsidP="00EE6E7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основного общего об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разования, утвержденным приказом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870345" w:rsidRPr="00EE6E72" w:rsidRDefault="00F861D1" w:rsidP="00EE6E7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870345" w:rsidRPr="00EE6E72" w:rsidRDefault="00F861D1" w:rsidP="00EE6E7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870345" w:rsidRPr="00EE6E72" w:rsidRDefault="00F861D1" w:rsidP="00EE6E7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10.12.2013 № 1324;</w:t>
      </w:r>
    </w:p>
    <w:p w:rsidR="00870345" w:rsidRPr="00EE6E72" w:rsidRDefault="00F861D1" w:rsidP="00EE6E72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 МБОУ</w:t>
      </w:r>
      <w:r w:rsid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</w:p>
    <w:p w:rsidR="00870345" w:rsidRPr="00EE6E72" w:rsidRDefault="00F861D1" w:rsidP="00EE6E72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Положением о формах, периодичности, порядке текущего контроля и промежуточной аттестации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обучающихся; Положением об индивидуальном учете результатов освоения обучающимися образовательных программ и поощрениях обучающихся.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870345" w:rsidRPr="00EE6E72" w:rsidRDefault="00F861D1" w:rsidP="00EE6E7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это функци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  <w:r w:rsidRPr="00F861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 ФГОС и потребностям участников обра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зовательных отношений;</w:t>
      </w:r>
    </w:p>
    <w:p w:rsidR="00870345" w:rsidRPr="00EE6E72" w:rsidRDefault="00F861D1" w:rsidP="00EE6E7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внутришкольный</w:t>
      </w:r>
      <w:proofErr w:type="spellEnd"/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административный ресурс управления качеством образования, аккумулирующий процедуры и результаты ВСОКО; обязательный компонент управленческого цикла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планированием организацией, руководством и анализо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м;</w:t>
      </w:r>
    </w:p>
    <w:p w:rsidR="00870345" w:rsidRPr="00EE6E72" w:rsidRDefault="00F861D1" w:rsidP="00EE6E7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(ст. 2 ФЗ-273);</w:t>
      </w:r>
    </w:p>
    <w:p w:rsidR="00870345" w:rsidRPr="00EE6E72" w:rsidRDefault="00F861D1" w:rsidP="00EE6E7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это рег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870345" w:rsidRPr="00EE6E72" w:rsidRDefault="00F861D1" w:rsidP="00EE6E7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основная образовательная программа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комплекс основных характеристик образования (объем, содержание, планируемые резуль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таты), организационно-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педагогических условий, структура которых задана требованиями ФГОС общего образования;</w:t>
      </w:r>
    </w:p>
    <w:p w:rsidR="00870345" w:rsidRPr="00EE6E72" w:rsidRDefault="00F861D1" w:rsidP="00EE6E7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установление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345" w:rsidRPr="00EE6E72" w:rsidRDefault="00F861D1" w:rsidP="00EE6E7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диагностика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контрольный замер, срез;</w:t>
      </w:r>
    </w:p>
    <w:p w:rsidR="00870345" w:rsidRPr="00EE6E72" w:rsidRDefault="00F861D1" w:rsidP="00EE6E7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длительное системное наблюдение за динамикой;</w:t>
      </w:r>
    </w:p>
    <w:p w:rsidR="00870345" w:rsidRPr="00EE6E72" w:rsidRDefault="00F861D1" w:rsidP="00EE6E7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государ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ственная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итоговая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аттестация;</w:t>
      </w:r>
    </w:p>
    <w:p w:rsidR="00870345" w:rsidRPr="00EE6E72" w:rsidRDefault="00F861D1" w:rsidP="00EE6E7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ЕГЭ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– единый государственный экзамен;</w:t>
      </w:r>
    </w:p>
    <w:p w:rsidR="00870345" w:rsidRPr="00EE6E72" w:rsidRDefault="00F861D1" w:rsidP="00EE6E7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КИМ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контрольно-измерительные материалы;</w:t>
      </w:r>
    </w:p>
    <w:p w:rsidR="00870345" w:rsidRPr="00EE6E72" w:rsidRDefault="00F861D1" w:rsidP="00EE6E72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– основная образовательная программа;</w:t>
      </w:r>
    </w:p>
    <w:p w:rsidR="00870345" w:rsidRPr="00EE6E72" w:rsidRDefault="00F861D1" w:rsidP="00EE6E72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УУД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– универсальные учебные действия.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ОРГАНИЗАЦИЯ И КОМПОНЕНТЫ ВСОКО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В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  <w:r w:rsidRPr="00F861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ВСОКО включает:</w:t>
      </w:r>
    </w:p>
    <w:p w:rsidR="00870345" w:rsidRPr="00EE6E72" w:rsidRDefault="00F861D1" w:rsidP="00EE6E72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870345" w:rsidRPr="00EE6E72" w:rsidRDefault="00F861D1" w:rsidP="00EE6E72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лиц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345" w:rsidRPr="00EE6E72" w:rsidRDefault="00F861D1" w:rsidP="00EE6E72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</w:rPr>
        <w:t>направления оценки;</w:t>
      </w:r>
    </w:p>
    <w:p w:rsidR="00870345" w:rsidRPr="00EE6E72" w:rsidRDefault="00F861D1" w:rsidP="00EE6E72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870345" w:rsidRPr="00EE6E72" w:rsidRDefault="00F861D1" w:rsidP="00EE6E72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870345" w:rsidRPr="00EE6E72" w:rsidRDefault="00F861D1" w:rsidP="00EE6E72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информаци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онно-аналитические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продукты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345" w:rsidRPr="00EE6E72" w:rsidRDefault="00F861D1" w:rsidP="00EE6E72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  <w:r w:rsidRPr="00F861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ВСОКО регулируется посредством:</w:t>
      </w:r>
    </w:p>
    <w:p w:rsidR="00870345" w:rsidRPr="00EE6E72" w:rsidRDefault="00F861D1" w:rsidP="00EE6E72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345" w:rsidRPr="00EE6E72" w:rsidRDefault="00F861D1" w:rsidP="00EE6E72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 о формах, периодичности, порядке текущего контроля и промежуточной аттестации обучающихся;</w:t>
      </w:r>
    </w:p>
    <w:p w:rsidR="00870345" w:rsidRPr="00EE6E72" w:rsidRDefault="00F861D1" w:rsidP="00EE6E72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об индивидуальном учете результатов освоения обучающимися образовательных программ и поощрениях обучающихся.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 Локальные нормы, обозначенные в пункте 2.1, определяют принципы и подходы к системе оценки достижения </w:t>
      </w:r>
      <w:proofErr w:type="gram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планируемых образовательных результа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</w:t>
      </w:r>
      <w:proofErr w:type="gram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организации соответствующих мониторингов в рамках Программы воспитания и Программы формирования/развития УУД.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 ежегодн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«О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2020/21 учебном году».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Направления ВСОКО в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»:</w:t>
      </w:r>
    </w:p>
    <w:p w:rsidR="00870345" w:rsidRPr="00EE6E72" w:rsidRDefault="00F861D1" w:rsidP="00EE6E72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содержания образования (реализуемых образовательных программ);</w:t>
      </w:r>
    </w:p>
    <w:p w:rsidR="00870345" w:rsidRPr="00EE6E72" w:rsidRDefault="00F861D1" w:rsidP="00EE6E72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условий реализации образовательных программ;</w:t>
      </w:r>
    </w:p>
    <w:p w:rsidR="00870345" w:rsidRPr="00EE6E72" w:rsidRDefault="00F861D1" w:rsidP="00EE6E72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оценка достижения обучающимися планируемых результатов освоения образовательных программ;</w:t>
      </w:r>
    </w:p>
    <w:p w:rsidR="00870345" w:rsidRPr="00EE6E72" w:rsidRDefault="00F861D1" w:rsidP="00EE6E72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удовлетворенности участников образовательных отношений качеством образования в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</w:p>
    <w:p w:rsidR="00870345" w:rsidRPr="00F861D1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содержания образования (реализуемых в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  <w:r w:rsidRPr="00F861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образовательных программ)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  <w:r w:rsidRPr="00F861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</w:t>
      </w:r>
      <w:r w:rsidRPr="00F861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оценки:</w:t>
      </w:r>
    </w:p>
    <w:p w:rsidR="00870345" w:rsidRPr="00EE6E72" w:rsidRDefault="00F861D1" w:rsidP="00EE6E72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структуры ООП требованиям ФГОС;</w:t>
      </w:r>
    </w:p>
    <w:p w:rsidR="00870345" w:rsidRPr="00EE6E72" w:rsidRDefault="00F861D1" w:rsidP="00EE6E72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870345" w:rsidRPr="00EE6E72" w:rsidRDefault="00F861D1" w:rsidP="00EE6E72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учебных планов и рабочих программ учебных курсов, предметов требованиям ФГО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С;</w:t>
      </w:r>
    </w:p>
    <w:p w:rsidR="00870345" w:rsidRPr="00EE6E72" w:rsidRDefault="00F861D1" w:rsidP="00EE6E72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внеурочной деятельности обязательным требованиям;</w:t>
      </w:r>
    </w:p>
    <w:p w:rsidR="00870345" w:rsidRPr="00EE6E72" w:rsidRDefault="00F861D1" w:rsidP="00EE6E72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условий реализации основных образовательных программ.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2.7. Оценка основных образовательных программ в процессе их реализации проводится одновременно с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внутришкольным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контролем э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ффективности педагогической системы школы и организации образовательного процесса.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870345" w:rsidRPr="00EE6E72" w:rsidRDefault="00F861D1" w:rsidP="00EE6E72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оответствие тематики программы запросу потребителей;</w:t>
      </w:r>
    </w:p>
    <w:p w:rsidR="00870345" w:rsidRPr="00EE6E72" w:rsidRDefault="00F861D1" w:rsidP="00EE6E72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870345" w:rsidRPr="00EE6E72" w:rsidRDefault="00F861D1" w:rsidP="00EE6E72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870345" w:rsidRPr="00EE6E72" w:rsidRDefault="00F861D1" w:rsidP="00EE6E72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 (при их наличии);</w:t>
      </w:r>
    </w:p>
    <w:p w:rsidR="00870345" w:rsidRPr="00EE6E72" w:rsidRDefault="00F861D1" w:rsidP="00EE6E72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 Оценка условий реализации ООП в</w:t>
      </w:r>
      <w:r w:rsidRPr="00F861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  <w:r w:rsidRPr="00F861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проводится ежегодно; соответствующая информация анализируется и р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азмещается в отчете о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861D1" w:rsidRPr="00F861D1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 Помимо ежегодной обязательной оценки качест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 условий, проводится оценка условий реализации текущих проектов региона, в которых участвует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  <w:r w:rsidRPr="00F861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2.11. Оценка достижения планируемых результатов освоения образовательных программ предусматривает:</w:t>
      </w:r>
    </w:p>
    <w:p w:rsidR="00870345" w:rsidRPr="00EE6E72" w:rsidRDefault="00F861D1" w:rsidP="00EE6E72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текущий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поурочный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345" w:rsidRPr="00EE6E72" w:rsidRDefault="00F861D1" w:rsidP="00EE6E72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текущий 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диагностический контроль;</w:t>
      </w:r>
    </w:p>
    <w:p w:rsidR="00870345" w:rsidRPr="00EE6E72" w:rsidRDefault="00F861D1" w:rsidP="00EE6E72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</w:rPr>
        <w:t>промежуточную аттестацию;</w:t>
      </w:r>
    </w:p>
    <w:p w:rsidR="00870345" w:rsidRPr="00EE6E72" w:rsidRDefault="00F861D1" w:rsidP="00EE6E72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2.12. Проведение текущего контроля и промежуточной аттестации обучающихся регулируются Положением о формах, периодичности, порядке текущего контроля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2.13. Оценке подлежат предметные и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образовательные результаты. Комплексная оценка этих результатов обеспечивается КИМ текущего диагностического контроля, составляющими неотъемлемую часть рабочих програ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 по предметам, курсам и дисциплинам учебного плана.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2.14. КИМ текущего диагностического контроля прилагаются к рабочим программам учебных предметов, курсов, дисциплин учебного плана.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Оценка образоват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КИМ по каждому тематическому разделу каждой рабочей программы предмета, курса или дисциплины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учебного плана.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Отметки по результатам оценки зависят прежде всего от уровня выполненного задания. Задание базового уровня, даже при условии его правильного выполнения, отмечается баллом «3» и не более. Задание повышенного уровня, даже при условии ег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правильного выполнения, отмечается баллом «4» и не более. Баллом «5» отмечаются правильно выполненные задания высокого уровня сложности.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Контрольно-измерительные материалы с уровневым подходом разрабатываются профессиональными объединениями педагого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одновременно с составлением рабочей программы предмета, курса или дисциплины учебного плана и проходят внутреннюю экспертизу Методического совета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Обновление КИМ осуществляется по мере необходимости. Обновленные КИМ также проходя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внутреннюю экспертизу Методического совета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Информация о достижении каждым обучающимся планируемых результатов освоения рабочей программы предмета, курса или дисциплины учебного плана фиксируется в сводной ведомости успеваем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3.5. Анализ динамики образовательных результатов каждого обучающегося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начиная с 4-го класса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образовательные результаты 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достижение следующих образовательных результатов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70345" w:rsidRPr="00EE6E72" w:rsidRDefault="00F861D1" w:rsidP="00EE6E72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смыслообразование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морально-этическая ориентация;</w:t>
      </w:r>
    </w:p>
    <w:p w:rsidR="00870345" w:rsidRPr="00EE6E72" w:rsidRDefault="00F861D1" w:rsidP="00EE6E72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российская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гражданская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идентичность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345" w:rsidRPr="00EE6E72" w:rsidRDefault="00F861D1" w:rsidP="00EE6E72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</w:rPr>
        <w:t>поликультурный опыт, толерантность;</w:t>
      </w:r>
    </w:p>
    <w:p w:rsidR="00870345" w:rsidRPr="00EE6E72" w:rsidRDefault="00F861D1" w:rsidP="00EE6E72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готовность к выбору профессии;</w:t>
      </w:r>
    </w:p>
    <w:p w:rsidR="00870345" w:rsidRPr="00EE6E72" w:rsidRDefault="00F861D1" w:rsidP="00EE6E72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ЗОЖ, экологически безопасное поведение.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Информация о результатах пр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омежуточной аттестации используется при подготовке отчета о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МОНИТОРИНГ В РАМКАХ ВСОКО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В рамках ВСОКО проводятся обязательные мониторинги:</w:t>
      </w:r>
    </w:p>
    <w:p w:rsidR="00870345" w:rsidRPr="00EE6E72" w:rsidRDefault="00F861D1" w:rsidP="00EE6E72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 обучающимися личностных образовательных результатов;</w:t>
      </w:r>
    </w:p>
    <w:p w:rsidR="00870345" w:rsidRPr="00EE6E72" w:rsidRDefault="00F861D1" w:rsidP="00EE6E72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достижения обучающимися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870345" w:rsidRPr="00EE6E72" w:rsidRDefault="00F861D1" w:rsidP="00EE6E72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академической успеваемости обучающихся и результатов ГИА;</w:t>
      </w:r>
    </w:p>
    <w:p w:rsidR="00870345" w:rsidRPr="00EE6E72" w:rsidRDefault="00F861D1" w:rsidP="00EE6E72">
      <w:pPr>
        <w:numPr>
          <w:ilvl w:val="0"/>
          <w:numId w:val="1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дорожной карты развития условий реализации образовательных программ.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По инициативе участников образовательных отношений и (или) в рамках Программы развития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  <w:r w:rsidRPr="00F861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могут разрабатываться и проводиться иные мониторинги. Перечень текущих и новых мониторингов фиксируется приказом «О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проведении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2020/21 учебном году».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 Ежегодному анализу подлежат показатели деятельности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Иркутска СОШ №26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выносимые в отчет о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Результаты ежегодного анализа составляют ан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алитическую часть отчета о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федеральным требованиям.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ВСОКО, ВШК И САМООБСЛЕДОВАНИЕ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ВСОКО –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операциональная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подсистема ВШК. Функционирование ВСОКО подчинено задачам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контроля и осуществляется в течение всего у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чебного года.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 Циклограмма ВШК утверждается ежегодным приказом «О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2020/21 учебном году».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5.3.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Самообследование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ключевое комплексное мероприятие ВСОКО. Отчет о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документ ВСОКО.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5.4. График работ по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подготовке отчета о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утверждается ежегодным приказом «О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2020/21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учебном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году».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контроль эффективности педагогической системы школы и организации образовательного процесса в процессе реализации образовательных программ проводится в отношении:</w:t>
      </w:r>
    </w:p>
    <w:p w:rsidR="00870345" w:rsidRPr="00EE6E72" w:rsidRDefault="00F861D1" w:rsidP="00EE6E7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обеспечения </w:t>
      </w:r>
      <w:proofErr w:type="gram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индивидуальных образовательных траекторий</w:t>
      </w:r>
      <w:proofErr w:type="gram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870345" w:rsidRPr="00EE6E72" w:rsidRDefault="00F861D1" w:rsidP="00EE6E7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 и методов урочной и внеурочной деятельности;</w:t>
      </w:r>
    </w:p>
    <w:p w:rsidR="00870345" w:rsidRPr="00EE6E72" w:rsidRDefault="00F861D1" w:rsidP="00EE6E7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интеграции урочной и внеурочной деятельности;</w:t>
      </w:r>
    </w:p>
    <w:p w:rsidR="00870345" w:rsidRPr="00EE6E72" w:rsidRDefault="00F861D1" w:rsidP="00EE6E7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используемых педагогических технологий, приемов организации учебно-познавательной деятельности;</w:t>
      </w:r>
    </w:p>
    <w:p w:rsidR="00870345" w:rsidRPr="00EE6E72" w:rsidRDefault="00F861D1" w:rsidP="00EE6E7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инструментария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формирующей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345" w:rsidRPr="00EE6E72" w:rsidRDefault="00F861D1" w:rsidP="00EE6E7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</w:rPr>
        <w:t>системы текущего диагностиче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ского контроля;</w:t>
      </w:r>
    </w:p>
    <w:p w:rsidR="00870345" w:rsidRPr="00EE6E72" w:rsidRDefault="00F861D1" w:rsidP="00EE6E7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культуры учебного взаимодействия педагогов и обучающихся;</w:t>
      </w:r>
    </w:p>
    <w:p w:rsidR="00870345" w:rsidRPr="00EE6E72" w:rsidRDefault="00F861D1" w:rsidP="00EE6E7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психолого-педагогического сопровождения самоорганизации и познавательной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870345" w:rsidRPr="00EE6E72" w:rsidRDefault="00F861D1" w:rsidP="00EE6E7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проектной и исследовательской деятельности обучающихся;</w:t>
      </w:r>
    </w:p>
    <w:p w:rsidR="00870345" w:rsidRPr="00EE6E72" w:rsidRDefault="00F861D1" w:rsidP="00EE6E7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научно-методи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ческого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партнерства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345" w:rsidRPr="00EE6E72" w:rsidRDefault="00F861D1" w:rsidP="00EE6E72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</w:rPr>
        <w:t>деятельности внутришкольных методических объединений;</w:t>
      </w:r>
    </w:p>
    <w:p w:rsidR="00870345" w:rsidRPr="00EE6E72" w:rsidRDefault="00F861D1" w:rsidP="00EE6E72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иного в соответствии с текущей повесткой образовательной деятельности школы.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5.6. Результаты оценки образовательных программ фиксируются справками ВШК и используются в отчете о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публичном докладе.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ДОКУМЕНТЫ ВСОКО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 Документы ВСОКО – это информационно-аналитические продукты контрольно-оценочной деятельности, предусмотренные приказом «О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обеспечении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функционирования ВСОКО в 2020/21</w:t>
      </w:r>
      <w:r w:rsidRPr="00EE6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 году».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К документам ВСОКО, предназначенным для внешнего использования, относятся:</w:t>
      </w:r>
    </w:p>
    <w:p w:rsidR="00870345" w:rsidRPr="00EE6E72" w:rsidRDefault="00F861D1" w:rsidP="00EE6E72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345" w:rsidRPr="00EE6E72" w:rsidRDefault="00F861D1" w:rsidP="00EE6E72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аналитические справки по итогам оперативного ВШК, предпринятого на основе обращения граждан;</w:t>
      </w:r>
    </w:p>
    <w:p w:rsidR="00870345" w:rsidRPr="00EE6E72" w:rsidRDefault="00F861D1" w:rsidP="00EE6E72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еский обзор практикуемых школой форм и методов оценки в части их влияния на качество образования в школе;</w:t>
      </w:r>
    </w:p>
    <w:p w:rsidR="00870345" w:rsidRPr="00EE6E72" w:rsidRDefault="00F861D1" w:rsidP="00EE6E72">
      <w:pPr>
        <w:numPr>
          <w:ilvl w:val="0"/>
          <w:numId w:val="1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визуализированная аналитическая информация по отдельным направлениям образовательной деятельности, включенная в публичный доклад.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6.3. К документам ВС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ОКО, предназначенным для внутреннего использования, относятся:</w:t>
      </w:r>
    </w:p>
    <w:p w:rsidR="00870345" w:rsidRPr="00EE6E72" w:rsidRDefault="00F861D1" w:rsidP="00EE6E72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опросно-анкетный материал для получения данных к разработке формируемой части ООП;</w:t>
      </w:r>
    </w:p>
    <w:p w:rsidR="00870345" w:rsidRPr="00EE6E72" w:rsidRDefault="00F861D1" w:rsidP="00EE6E72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аналитические справки-комментарии к результатам внешних независимых диагностик и ГИА;</w:t>
      </w:r>
    </w:p>
    <w:p w:rsidR="00870345" w:rsidRPr="00EE6E72" w:rsidRDefault="00F861D1" w:rsidP="00EE6E72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справки ВШК, в том числе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итогам оперативного контроля;</w:t>
      </w:r>
    </w:p>
    <w:p w:rsidR="00870345" w:rsidRPr="00EE6E72" w:rsidRDefault="00F861D1" w:rsidP="00EE6E72">
      <w:pPr>
        <w:numPr>
          <w:ilvl w:val="0"/>
          <w:numId w:val="1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 к протоколам заседаний коллегиальных органов управления школой.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ОЦЕНКА УДОВЛЕТВОРЕННОСТИ УЧАСТНИКОВ ОБРАЗОВАТЕЛЬНЫХ ОТНОШЕНИЙ КАЧЕСТВОМ ОБРАЗОВАНИЯ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Оценка удовлетворенности участников образовательных отн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ошений качеством образования предусматривает:</w:t>
      </w:r>
    </w:p>
    <w:p w:rsidR="00870345" w:rsidRPr="00EE6E72" w:rsidRDefault="00F861D1" w:rsidP="00EE6E72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опросы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E6E72">
        <w:rPr>
          <w:rFonts w:ascii="Times New Roman" w:hAnsi="Times New Roman" w:cs="Times New Roman"/>
          <w:color w:val="000000"/>
          <w:sz w:val="24"/>
          <w:szCs w:val="24"/>
        </w:rPr>
        <w:t>анкетирование</w:t>
      </w:r>
      <w:proofErr w:type="spellEnd"/>
      <w:r w:rsidRPr="00EE6E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345" w:rsidRPr="00EE6E72" w:rsidRDefault="00F861D1" w:rsidP="00EE6E72">
      <w:pPr>
        <w:numPr>
          <w:ilvl w:val="0"/>
          <w:numId w:val="1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</w:rPr>
        <w:t>учет показателей НОКО.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Внутриорганизационные опросы и анкетирование проводятся:</w:t>
      </w:r>
    </w:p>
    <w:p w:rsidR="00870345" w:rsidRPr="00EE6E72" w:rsidRDefault="00F861D1" w:rsidP="00EE6E72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этапе разработки ООП с целью определения части ООП, формируемой участниками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отношений;</w:t>
      </w:r>
    </w:p>
    <w:p w:rsidR="00870345" w:rsidRPr="00EE6E72" w:rsidRDefault="00F861D1" w:rsidP="00EE6E72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ежегодно, в конце учебного года, с целью выявления динамики спроса на те или иные программы;</w:t>
      </w:r>
    </w:p>
    <w:p w:rsidR="00870345" w:rsidRPr="00EE6E72" w:rsidRDefault="00F861D1" w:rsidP="00EE6E72">
      <w:pPr>
        <w:numPr>
          <w:ilvl w:val="0"/>
          <w:numId w:val="1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870345" w:rsidRPr="00EE6E72" w:rsidRDefault="00F861D1" w:rsidP="00EE6E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7.3. Администрация школы обеспечивает участие не менее 50 процентов родителей (законных </w:t>
      </w:r>
      <w:r w:rsidRPr="00EE6E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 в опросах НОКО.</w:t>
      </w:r>
    </w:p>
    <w:sectPr w:rsidR="00870345" w:rsidRPr="00EE6E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4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F79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B37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24C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867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974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93F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26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B7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D16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387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14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84B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97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66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90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5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70345"/>
    <w:rsid w:val="00B73A5A"/>
    <w:rsid w:val="00E438A1"/>
    <w:rsid w:val="00EE6E72"/>
    <w:rsid w:val="00F01E19"/>
    <w:rsid w:val="00F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0569"/>
  <w15:docId w15:val="{46281195-9C09-48F1-96D0-0FDD328D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F861D1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 Анна Николаевна</dc:creator>
  <dc:description>Подготовлено экспертами Актион-МЦФЭР</dc:description>
  <cp:lastModifiedBy>Рыжакова Анна Николаевна</cp:lastModifiedBy>
  <cp:revision>2</cp:revision>
  <dcterms:created xsi:type="dcterms:W3CDTF">2020-11-12T02:48:00Z</dcterms:created>
  <dcterms:modified xsi:type="dcterms:W3CDTF">2020-11-12T02:48:00Z</dcterms:modified>
</cp:coreProperties>
</file>